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458CB" w14:textId="5C850AA2" w:rsidR="0042124C" w:rsidRDefault="00805819">
      <w:pPr>
        <w:pBdr>
          <w:bottom w:val="single" w:sz="12" w:space="1" w:color="auto"/>
        </w:pBdr>
      </w:pPr>
      <w:r>
        <w:t>Patient Name: _______________________________</w:t>
      </w:r>
      <w:proofErr w:type="gramStart"/>
      <w:r>
        <w:t>_  MRN</w:t>
      </w:r>
      <w:proofErr w:type="gramEnd"/>
      <w:r>
        <w:t xml:space="preserve"> __________  SOC __________Date of Request ______</w:t>
      </w:r>
    </w:p>
    <w:p w14:paraId="34E7C268" w14:textId="3A19EB58" w:rsidR="00805819" w:rsidRDefault="00805819"/>
    <w:p w14:paraId="0F666776" w14:textId="72B734F1" w:rsidR="00805819" w:rsidRDefault="00805819">
      <w:pPr>
        <w:rPr>
          <w:b/>
          <w:bCs/>
          <w:sz w:val="22"/>
          <w:szCs w:val="22"/>
        </w:rPr>
      </w:pPr>
      <w:r>
        <w:rPr>
          <w:b/>
          <w:bCs/>
          <w:sz w:val="22"/>
          <w:szCs w:val="22"/>
        </w:rPr>
        <w:t>Purpose of Issuing this Notification:</w:t>
      </w:r>
    </w:p>
    <w:p w14:paraId="79770366" w14:textId="549B12F9" w:rsidR="00805819" w:rsidRDefault="00805819">
      <w:pPr>
        <w:rPr>
          <w:sz w:val="18"/>
          <w:szCs w:val="18"/>
        </w:rPr>
      </w:pPr>
      <w:r>
        <w:rPr>
          <w:sz w:val="18"/>
          <w:szCs w:val="18"/>
        </w:rPr>
        <w:t xml:space="preserve">The purpose of this addendum is to notify the requesting Medicare beneficiary (or representative), in writing of those conditions, items, services, and drugs not covered by the </w:t>
      </w:r>
      <w:r w:rsidR="005248FF">
        <w:rPr>
          <w:sz w:val="18"/>
          <w:szCs w:val="18"/>
        </w:rPr>
        <w:t>hospice</w:t>
      </w:r>
      <w:r>
        <w:rPr>
          <w:sz w:val="18"/>
          <w:szCs w:val="18"/>
        </w:rPr>
        <w:t xml:space="preserve"> because Center for Hospice </w:t>
      </w:r>
      <w:r w:rsidR="005248FF">
        <w:rPr>
          <w:sz w:val="18"/>
          <w:szCs w:val="18"/>
        </w:rPr>
        <w:t xml:space="preserve">Care </w:t>
      </w:r>
      <w:r>
        <w:rPr>
          <w:sz w:val="18"/>
          <w:szCs w:val="18"/>
        </w:rPr>
        <w:t xml:space="preserve">has determined they are unrelated to </w:t>
      </w:r>
      <w:r w:rsidR="005248FF">
        <w:rPr>
          <w:sz w:val="18"/>
          <w:szCs w:val="18"/>
        </w:rPr>
        <w:t>your</w:t>
      </w:r>
      <w:r>
        <w:rPr>
          <w:sz w:val="18"/>
          <w:szCs w:val="18"/>
        </w:rPr>
        <w:t xml:space="preserve"> </w:t>
      </w:r>
      <w:r w:rsidR="005248FF">
        <w:rPr>
          <w:sz w:val="18"/>
          <w:szCs w:val="18"/>
        </w:rPr>
        <w:t>terminal</w:t>
      </w:r>
      <w:r>
        <w:rPr>
          <w:sz w:val="18"/>
          <w:szCs w:val="18"/>
        </w:rPr>
        <w:t xml:space="preserve"> illness and related conditions. If you request this notification in writing within 5 days of a hospice election, Center for Hospice Care must </w:t>
      </w:r>
      <w:r w:rsidR="005248FF">
        <w:rPr>
          <w:sz w:val="18"/>
          <w:szCs w:val="18"/>
        </w:rPr>
        <w:t>provide</w:t>
      </w:r>
      <w:r>
        <w:rPr>
          <w:sz w:val="18"/>
          <w:szCs w:val="18"/>
        </w:rPr>
        <w:t xml:space="preserve"> this form within 5 days of your request.  If </w:t>
      </w:r>
      <w:r w:rsidR="005248FF">
        <w:rPr>
          <w:sz w:val="18"/>
          <w:szCs w:val="18"/>
        </w:rPr>
        <w:t>you</w:t>
      </w:r>
      <w:r>
        <w:rPr>
          <w:sz w:val="18"/>
          <w:szCs w:val="18"/>
        </w:rPr>
        <w:t xml:space="preserve"> request this f</w:t>
      </w:r>
      <w:r w:rsidR="003F7351">
        <w:rPr>
          <w:sz w:val="18"/>
          <w:szCs w:val="18"/>
        </w:rPr>
        <w:t>or</w:t>
      </w:r>
      <w:r>
        <w:rPr>
          <w:sz w:val="18"/>
          <w:szCs w:val="18"/>
        </w:rPr>
        <w:t xml:space="preserve">m at any point after the first 5 days of the start </w:t>
      </w:r>
      <w:r w:rsidR="003F7351">
        <w:rPr>
          <w:sz w:val="18"/>
          <w:szCs w:val="18"/>
        </w:rPr>
        <w:t>d</w:t>
      </w:r>
      <w:r>
        <w:rPr>
          <w:sz w:val="18"/>
          <w:szCs w:val="18"/>
        </w:rPr>
        <w:t xml:space="preserve">ate of hospice care, </w:t>
      </w:r>
      <w:r w:rsidR="005248FF">
        <w:rPr>
          <w:sz w:val="18"/>
          <w:szCs w:val="18"/>
        </w:rPr>
        <w:t>Center</w:t>
      </w:r>
      <w:r>
        <w:rPr>
          <w:sz w:val="18"/>
          <w:szCs w:val="18"/>
        </w:rPr>
        <w:t xml:space="preserve"> for Hospice Care must </w:t>
      </w:r>
      <w:r w:rsidR="005248FF">
        <w:rPr>
          <w:sz w:val="18"/>
          <w:szCs w:val="18"/>
        </w:rPr>
        <w:t>provide</w:t>
      </w:r>
      <w:r>
        <w:rPr>
          <w:sz w:val="18"/>
          <w:szCs w:val="18"/>
        </w:rPr>
        <w:t xml:space="preserve"> this form within 3 days of your request.</w:t>
      </w:r>
    </w:p>
    <w:p w14:paraId="2580632B" w14:textId="2F378ABF" w:rsidR="005248FF" w:rsidRDefault="005248FF">
      <w:pPr>
        <w:pBdr>
          <w:top w:val="single" w:sz="12" w:space="1" w:color="auto"/>
          <w:bottom w:val="single" w:sz="12" w:space="1" w:color="auto"/>
        </w:pBdr>
      </w:pPr>
      <w:r>
        <w:t>Date furnished to patient _____________________</w:t>
      </w:r>
      <w:r w:rsidR="00C83546">
        <w:t>_ by</w:t>
      </w:r>
      <w:r>
        <w:t xml:space="preserve"> way of ____________________________</w:t>
      </w:r>
    </w:p>
    <w:p w14:paraId="4F93F32F" w14:textId="7A4E1541" w:rsidR="005248FF" w:rsidRDefault="005248FF">
      <w:pPr>
        <w:rPr>
          <w:b/>
          <w:bCs/>
          <w:sz w:val="22"/>
          <w:szCs w:val="22"/>
        </w:rPr>
      </w:pPr>
      <w:r w:rsidRPr="005248FF">
        <w:rPr>
          <w:b/>
          <w:bCs/>
          <w:sz w:val="22"/>
          <w:szCs w:val="22"/>
        </w:rPr>
        <w:t xml:space="preserve">Diagnosis related to terminal illness and related conditions: </w:t>
      </w:r>
    </w:p>
    <w:p w14:paraId="20925E4B" w14:textId="26D3E5DD" w:rsidR="005248FF" w:rsidRDefault="005248FF">
      <w:pPr>
        <w:rPr>
          <w:b/>
          <w:bCs/>
          <w:sz w:val="22"/>
          <w:szCs w:val="22"/>
        </w:rPr>
      </w:pPr>
      <w:r>
        <w:rPr>
          <w:b/>
          <w:bCs/>
          <w:sz w:val="22"/>
          <w:szCs w:val="22"/>
        </w:rPr>
        <w:t xml:space="preserve">Code: </w:t>
      </w:r>
      <w:r>
        <w:rPr>
          <w:b/>
          <w:bCs/>
          <w:sz w:val="22"/>
          <w:szCs w:val="22"/>
        </w:rPr>
        <w:tab/>
      </w:r>
      <w:r>
        <w:rPr>
          <w:b/>
          <w:bCs/>
          <w:sz w:val="22"/>
          <w:szCs w:val="22"/>
        </w:rPr>
        <w:tab/>
      </w:r>
      <w:r>
        <w:rPr>
          <w:b/>
          <w:bCs/>
          <w:sz w:val="22"/>
          <w:szCs w:val="22"/>
        </w:rPr>
        <w:tab/>
      </w:r>
      <w:r>
        <w:rPr>
          <w:b/>
          <w:bCs/>
          <w:sz w:val="22"/>
          <w:szCs w:val="22"/>
        </w:rPr>
        <w:tab/>
        <w:t>Description</w:t>
      </w:r>
    </w:p>
    <w:p w14:paraId="2A260CE1" w14:textId="115128B6" w:rsidR="005248FF" w:rsidRDefault="005248FF">
      <w:pPr>
        <w:rPr>
          <w:b/>
          <w:bCs/>
          <w:sz w:val="22"/>
          <w:szCs w:val="22"/>
        </w:rPr>
      </w:pPr>
      <w:bookmarkStart w:id="0" w:name="_Hlk83740664"/>
      <w:r>
        <w:rPr>
          <w:b/>
          <w:bCs/>
          <w:sz w:val="22"/>
          <w:szCs w:val="22"/>
        </w:rPr>
        <w:t>______________</w:t>
      </w:r>
      <w:r>
        <w:rPr>
          <w:b/>
          <w:bCs/>
          <w:sz w:val="22"/>
          <w:szCs w:val="22"/>
        </w:rPr>
        <w:tab/>
      </w:r>
      <w:r>
        <w:rPr>
          <w:b/>
          <w:bCs/>
          <w:sz w:val="22"/>
          <w:szCs w:val="22"/>
        </w:rPr>
        <w:tab/>
        <w:t>___________________________________________________</w:t>
      </w:r>
    </w:p>
    <w:bookmarkEnd w:id="0"/>
    <w:p w14:paraId="4155A79C" w14:textId="77777777" w:rsidR="005248FF" w:rsidRPr="005248FF" w:rsidRDefault="005248FF" w:rsidP="005248FF">
      <w:pPr>
        <w:rPr>
          <w:b/>
          <w:bCs/>
          <w:sz w:val="22"/>
          <w:szCs w:val="22"/>
        </w:rPr>
      </w:pPr>
      <w:r>
        <w:rPr>
          <w:b/>
          <w:bCs/>
          <w:sz w:val="22"/>
          <w:szCs w:val="22"/>
        </w:rPr>
        <w:t>______________</w:t>
      </w:r>
      <w:r>
        <w:rPr>
          <w:b/>
          <w:bCs/>
          <w:sz w:val="22"/>
          <w:szCs w:val="22"/>
        </w:rPr>
        <w:tab/>
      </w:r>
      <w:r>
        <w:rPr>
          <w:b/>
          <w:bCs/>
          <w:sz w:val="22"/>
          <w:szCs w:val="22"/>
        </w:rPr>
        <w:tab/>
        <w:t>___________________________________________________</w:t>
      </w:r>
    </w:p>
    <w:p w14:paraId="0E0BDA46" w14:textId="77777777" w:rsidR="005248FF" w:rsidRPr="005248FF" w:rsidRDefault="005248FF" w:rsidP="005248FF">
      <w:pPr>
        <w:rPr>
          <w:b/>
          <w:bCs/>
          <w:sz w:val="22"/>
          <w:szCs w:val="22"/>
        </w:rPr>
      </w:pPr>
      <w:r>
        <w:rPr>
          <w:b/>
          <w:bCs/>
          <w:sz w:val="22"/>
          <w:szCs w:val="22"/>
        </w:rPr>
        <w:t>______________</w:t>
      </w:r>
      <w:r>
        <w:rPr>
          <w:b/>
          <w:bCs/>
          <w:sz w:val="22"/>
          <w:szCs w:val="22"/>
        </w:rPr>
        <w:tab/>
      </w:r>
      <w:r>
        <w:rPr>
          <w:b/>
          <w:bCs/>
          <w:sz w:val="22"/>
          <w:szCs w:val="22"/>
        </w:rPr>
        <w:tab/>
        <w:t>___________________________________________________</w:t>
      </w:r>
    </w:p>
    <w:p w14:paraId="77C177A8" w14:textId="77777777" w:rsidR="005248FF" w:rsidRPr="005248FF" w:rsidRDefault="005248FF" w:rsidP="005248FF">
      <w:pPr>
        <w:pBdr>
          <w:bottom w:val="single" w:sz="12" w:space="1" w:color="auto"/>
        </w:pBdr>
        <w:rPr>
          <w:b/>
          <w:bCs/>
          <w:sz w:val="22"/>
          <w:szCs w:val="22"/>
        </w:rPr>
      </w:pPr>
      <w:r>
        <w:rPr>
          <w:b/>
          <w:bCs/>
          <w:sz w:val="22"/>
          <w:szCs w:val="22"/>
        </w:rPr>
        <w:t>______________</w:t>
      </w:r>
      <w:r>
        <w:rPr>
          <w:b/>
          <w:bCs/>
          <w:sz w:val="22"/>
          <w:szCs w:val="22"/>
        </w:rPr>
        <w:tab/>
      </w:r>
      <w:r>
        <w:rPr>
          <w:b/>
          <w:bCs/>
          <w:sz w:val="22"/>
          <w:szCs w:val="22"/>
        </w:rPr>
        <w:tab/>
        <w:t>___________________________________________________</w:t>
      </w:r>
    </w:p>
    <w:p w14:paraId="6FFEEB27" w14:textId="3D62A599" w:rsidR="005248FF" w:rsidRDefault="005248FF">
      <w:pPr>
        <w:rPr>
          <w:b/>
          <w:bCs/>
          <w:sz w:val="22"/>
          <w:szCs w:val="22"/>
        </w:rPr>
      </w:pPr>
      <w:r>
        <w:rPr>
          <w:b/>
          <w:bCs/>
          <w:sz w:val="22"/>
          <w:szCs w:val="22"/>
        </w:rPr>
        <w:t xml:space="preserve">Diagnosis unrelated to terminal illness and related conditions: </w:t>
      </w:r>
    </w:p>
    <w:p w14:paraId="67D3D9F0" w14:textId="55BCFF61" w:rsidR="005248FF" w:rsidRDefault="005248FF" w:rsidP="005248FF">
      <w:pPr>
        <w:rPr>
          <w:b/>
          <w:bCs/>
          <w:sz w:val="22"/>
          <w:szCs w:val="22"/>
        </w:rPr>
      </w:pPr>
      <w:r>
        <w:rPr>
          <w:b/>
          <w:bCs/>
          <w:sz w:val="22"/>
          <w:szCs w:val="22"/>
        </w:rPr>
        <w:t xml:space="preserve">Code: </w:t>
      </w:r>
      <w:r>
        <w:rPr>
          <w:b/>
          <w:bCs/>
          <w:sz w:val="22"/>
          <w:szCs w:val="22"/>
        </w:rPr>
        <w:tab/>
      </w:r>
      <w:r>
        <w:rPr>
          <w:b/>
          <w:bCs/>
          <w:sz w:val="22"/>
          <w:szCs w:val="22"/>
        </w:rPr>
        <w:tab/>
      </w:r>
      <w:r>
        <w:rPr>
          <w:b/>
          <w:bCs/>
          <w:sz w:val="22"/>
          <w:szCs w:val="22"/>
        </w:rPr>
        <w:tab/>
        <w:t>Description</w:t>
      </w:r>
      <w:r>
        <w:rPr>
          <w:b/>
          <w:bCs/>
          <w:sz w:val="22"/>
          <w:szCs w:val="22"/>
        </w:rPr>
        <w:tab/>
      </w:r>
      <w:r>
        <w:rPr>
          <w:b/>
          <w:bCs/>
          <w:sz w:val="22"/>
          <w:szCs w:val="22"/>
        </w:rPr>
        <w:tab/>
      </w:r>
      <w:r>
        <w:rPr>
          <w:b/>
          <w:bCs/>
          <w:sz w:val="22"/>
          <w:szCs w:val="22"/>
        </w:rPr>
        <w:tab/>
        <w:t xml:space="preserve">     Reason not related</w:t>
      </w:r>
    </w:p>
    <w:p w14:paraId="65D29276" w14:textId="54E81186" w:rsidR="005248FF" w:rsidRDefault="005248FF" w:rsidP="005248FF">
      <w:pPr>
        <w:rPr>
          <w:b/>
          <w:bCs/>
          <w:sz w:val="22"/>
          <w:szCs w:val="22"/>
        </w:rPr>
      </w:pPr>
      <w:r>
        <w:rPr>
          <w:b/>
          <w:bCs/>
          <w:sz w:val="22"/>
          <w:szCs w:val="22"/>
        </w:rPr>
        <w:t>______________</w:t>
      </w:r>
      <w:r>
        <w:rPr>
          <w:b/>
          <w:bCs/>
          <w:sz w:val="22"/>
          <w:szCs w:val="22"/>
        </w:rPr>
        <w:tab/>
      </w:r>
      <w:bookmarkStart w:id="1" w:name="_Hlk83740995"/>
      <w:r>
        <w:rPr>
          <w:b/>
          <w:bCs/>
          <w:sz w:val="22"/>
          <w:szCs w:val="22"/>
        </w:rPr>
        <w:t>__________________________     _________________________________</w:t>
      </w:r>
      <w:bookmarkEnd w:id="1"/>
    </w:p>
    <w:p w14:paraId="69C26D0A" w14:textId="77777777" w:rsidR="005248FF" w:rsidRDefault="005248FF" w:rsidP="005248FF">
      <w:pPr>
        <w:rPr>
          <w:b/>
          <w:bCs/>
          <w:sz w:val="22"/>
          <w:szCs w:val="22"/>
        </w:rPr>
      </w:pPr>
      <w:r>
        <w:rPr>
          <w:b/>
          <w:bCs/>
          <w:sz w:val="22"/>
          <w:szCs w:val="22"/>
        </w:rPr>
        <w:t>______________</w:t>
      </w:r>
      <w:r>
        <w:rPr>
          <w:b/>
          <w:bCs/>
          <w:sz w:val="22"/>
          <w:szCs w:val="22"/>
        </w:rPr>
        <w:tab/>
        <w:t>__________________________     _________________________________</w:t>
      </w:r>
    </w:p>
    <w:p w14:paraId="62DDFF0F" w14:textId="77777777" w:rsidR="005248FF" w:rsidRDefault="005248FF" w:rsidP="005248FF">
      <w:pPr>
        <w:rPr>
          <w:b/>
          <w:bCs/>
          <w:sz w:val="22"/>
          <w:szCs w:val="22"/>
        </w:rPr>
      </w:pPr>
      <w:r>
        <w:rPr>
          <w:b/>
          <w:bCs/>
          <w:sz w:val="22"/>
          <w:szCs w:val="22"/>
        </w:rPr>
        <w:t>______________</w:t>
      </w:r>
      <w:r>
        <w:rPr>
          <w:b/>
          <w:bCs/>
          <w:sz w:val="22"/>
          <w:szCs w:val="22"/>
        </w:rPr>
        <w:tab/>
        <w:t>__________________________     _________________________________</w:t>
      </w:r>
    </w:p>
    <w:p w14:paraId="59C1221A" w14:textId="77777777" w:rsidR="005248FF" w:rsidRDefault="005248FF" w:rsidP="005248FF">
      <w:pPr>
        <w:rPr>
          <w:b/>
          <w:bCs/>
          <w:sz w:val="22"/>
          <w:szCs w:val="22"/>
        </w:rPr>
      </w:pPr>
      <w:r>
        <w:rPr>
          <w:b/>
          <w:bCs/>
          <w:sz w:val="22"/>
          <w:szCs w:val="22"/>
        </w:rPr>
        <w:t>______________</w:t>
      </w:r>
      <w:r>
        <w:rPr>
          <w:b/>
          <w:bCs/>
          <w:sz w:val="22"/>
          <w:szCs w:val="22"/>
        </w:rPr>
        <w:tab/>
        <w:t>__________________________     _________________________________</w:t>
      </w:r>
    </w:p>
    <w:p w14:paraId="6146286B" w14:textId="77777777" w:rsidR="005248FF" w:rsidRDefault="005248FF" w:rsidP="005248FF">
      <w:pPr>
        <w:rPr>
          <w:b/>
          <w:bCs/>
          <w:sz w:val="22"/>
          <w:szCs w:val="22"/>
        </w:rPr>
      </w:pPr>
      <w:r>
        <w:rPr>
          <w:b/>
          <w:bCs/>
          <w:sz w:val="22"/>
          <w:szCs w:val="22"/>
        </w:rPr>
        <w:t>______________</w:t>
      </w:r>
      <w:r>
        <w:rPr>
          <w:b/>
          <w:bCs/>
          <w:sz w:val="22"/>
          <w:szCs w:val="22"/>
        </w:rPr>
        <w:tab/>
        <w:t>__________________________     _________________________________</w:t>
      </w:r>
    </w:p>
    <w:p w14:paraId="5B897D11" w14:textId="77777777" w:rsidR="005248FF" w:rsidRDefault="005248FF" w:rsidP="005248FF">
      <w:pPr>
        <w:rPr>
          <w:b/>
          <w:bCs/>
          <w:sz w:val="22"/>
          <w:szCs w:val="22"/>
        </w:rPr>
      </w:pPr>
      <w:r>
        <w:rPr>
          <w:b/>
          <w:bCs/>
          <w:sz w:val="22"/>
          <w:szCs w:val="22"/>
        </w:rPr>
        <w:t>______________</w:t>
      </w:r>
      <w:r>
        <w:rPr>
          <w:b/>
          <w:bCs/>
          <w:sz w:val="22"/>
          <w:szCs w:val="22"/>
        </w:rPr>
        <w:tab/>
        <w:t>__________________________     _________________________________</w:t>
      </w:r>
    </w:p>
    <w:p w14:paraId="448FDA1B" w14:textId="77777777" w:rsidR="005248FF" w:rsidRDefault="005248FF" w:rsidP="005248FF">
      <w:pPr>
        <w:rPr>
          <w:b/>
          <w:bCs/>
          <w:sz w:val="22"/>
          <w:szCs w:val="22"/>
        </w:rPr>
      </w:pPr>
      <w:r>
        <w:rPr>
          <w:b/>
          <w:bCs/>
          <w:sz w:val="22"/>
          <w:szCs w:val="22"/>
        </w:rPr>
        <w:t>______________</w:t>
      </w:r>
      <w:r>
        <w:rPr>
          <w:b/>
          <w:bCs/>
          <w:sz w:val="22"/>
          <w:szCs w:val="22"/>
        </w:rPr>
        <w:tab/>
        <w:t>__________________________     _________________________________</w:t>
      </w:r>
    </w:p>
    <w:p w14:paraId="3F21C4B0" w14:textId="4E9E1044" w:rsidR="005248FF" w:rsidRDefault="005248FF" w:rsidP="005248FF">
      <w:pPr>
        <w:pBdr>
          <w:bottom w:val="single" w:sz="12" w:space="1" w:color="auto"/>
        </w:pBdr>
        <w:rPr>
          <w:b/>
          <w:bCs/>
          <w:sz w:val="22"/>
          <w:szCs w:val="22"/>
        </w:rPr>
      </w:pPr>
      <w:r>
        <w:rPr>
          <w:b/>
          <w:bCs/>
          <w:sz w:val="22"/>
          <w:szCs w:val="22"/>
        </w:rPr>
        <w:t>______________</w:t>
      </w:r>
      <w:r>
        <w:rPr>
          <w:b/>
          <w:bCs/>
          <w:sz w:val="22"/>
          <w:szCs w:val="22"/>
        </w:rPr>
        <w:tab/>
        <w:t>__________________________     _________________________________</w:t>
      </w:r>
    </w:p>
    <w:p w14:paraId="0103E08D" w14:textId="6B3DF02B" w:rsidR="005248FF" w:rsidRDefault="005248FF" w:rsidP="005248FF">
      <w:pPr>
        <w:rPr>
          <w:b/>
          <w:bCs/>
          <w:sz w:val="22"/>
          <w:szCs w:val="22"/>
        </w:rPr>
      </w:pPr>
      <w:bookmarkStart w:id="2" w:name="_Hlk83741022"/>
      <w:r>
        <w:rPr>
          <w:b/>
          <w:bCs/>
          <w:sz w:val="22"/>
          <w:szCs w:val="22"/>
        </w:rPr>
        <w:t>Non-covered medications</w:t>
      </w:r>
      <w:r>
        <w:rPr>
          <w:b/>
          <w:bCs/>
          <w:sz w:val="22"/>
          <w:szCs w:val="22"/>
        </w:rPr>
        <w:tab/>
      </w:r>
      <w:r>
        <w:rPr>
          <w:b/>
          <w:bCs/>
          <w:sz w:val="22"/>
          <w:szCs w:val="22"/>
        </w:rPr>
        <w:tab/>
      </w:r>
      <w:r>
        <w:rPr>
          <w:b/>
          <w:bCs/>
          <w:sz w:val="22"/>
          <w:szCs w:val="22"/>
        </w:rPr>
        <w:tab/>
        <w:t>Reason not covered</w:t>
      </w:r>
    </w:p>
    <w:p w14:paraId="5122F83D" w14:textId="6D4BD42A" w:rsidR="005248FF" w:rsidRDefault="005248FF">
      <w:pPr>
        <w:rPr>
          <w:b/>
          <w:bCs/>
          <w:sz w:val="22"/>
          <w:szCs w:val="22"/>
        </w:rPr>
      </w:pPr>
      <w:r>
        <w:rPr>
          <w:b/>
          <w:bCs/>
          <w:sz w:val="22"/>
          <w:szCs w:val="22"/>
        </w:rPr>
        <w:t>________________________________          ______________________________________________</w:t>
      </w:r>
    </w:p>
    <w:p w14:paraId="7956DDE7" w14:textId="77777777" w:rsidR="005248FF" w:rsidRDefault="005248FF" w:rsidP="005248FF">
      <w:pPr>
        <w:rPr>
          <w:b/>
          <w:bCs/>
          <w:sz w:val="22"/>
          <w:szCs w:val="22"/>
        </w:rPr>
      </w:pPr>
      <w:r>
        <w:rPr>
          <w:b/>
          <w:bCs/>
          <w:sz w:val="22"/>
          <w:szCs w:val="22"/>
        </w:rPr>
        <w:t>________________________________          ______________________________________________</w:t>
      </w:r>
    </w:p>
    <w:p w14:paraId="148BD43E" w14:textId="77777777" w:rsidR="005248FF" w:rsidRDefault="005248FF" w:rsidP="005248FF">
      <w:pPr>
        <w:rPr>
          <w:b/>
          <w:bCs/>
          <w:sz w:val="22"/>
          <w:szCs w:val="22"/>
        </w:rPr>
      </w:pPr>
      <w:r>
        <w:rPr>
          <w:b/>
          <w:bCs/>
          <w:sz w:val="22"/>
          <w:szCs w:val="22"/>
        </w:rPr>
        <w:t>________________________________          ______________________________________________</w:t>
      </w:r>
    </w:p>
    <w:p w14:paraId="535A0299" w14:textId="77777777" w:rsidR="005248FF" w:rsidRDefault="005248FF" w:rsidP="005248FF">
      <w:pPr>
        <w:rPr>
          <w:b/>
          <w:bCs/>
          <w:sz w:val="22"/>
          <w:szCs w:val="22"/>
        </w:rPr>
      </w:pPr>
      <w:r>
        <w:rPr>
          <w:b/>
          <w:bCs/>
          <w:sz w:val="22"/>
          <w:szCs w:val="22"/>
        </w:rPr>
        <w:t>________________________________          ______________________________________________</w:t>
      </w:r>
      <w:bookmarkEnd w:id="2"/>
    </w:p>
    <w:p w14:paraId="76809528" w14:textId="77777777" w:rsidR="006D115F" w:rsidRDefault="006D115F" w:rsidP="006D115F">
      <w:pPr>
        <w:rPr>
          <w:b/>
          <w:bCs/>
          <w:sz w:val="22"/>
          <w:szCs w:val="22"/>
        </w:rPr>
      </w:pPr>
      <w:bookmarkStart w:id="3" w:name="_Hlk83741070"/>
      <w:r>
        <w:rPr>
          <w:b/>
          <w:bCs/>
          <w:sz w:val="22"/>
          <w:szCs w:val="22"/>
        </w:rPr>
        <w:t>_______________________________          ______________________________________________</w:t>
      </w:r>
    </w:p>
    <w:p w14:paraId="57FD759E" w14:textId="77777777" w:rsidR="006D115F" w:rsidRDefault="006D115F" w:rsidP="006D115F">
      <w:pPr>
        <w:pBdr>
          <w:bottom w:val="single" w:sz="12" w:space="1" w:color="auto"/>
        </w:pBdr>
      </w:pPr>
    </w:p>
    <w:p w14:paraId="6DAAC761" w14:textId="325091FD" w:rsidR="006D115F" w:rsidRDefault="006D115F" w:rsidP="006D115F">
      <w:pPr>
        <w:pBdr>
          <w:bottom w:val="single" w:sz="12" w:space="1" w:color="auto"/>
        </w:pBdr>
      </w:pPr>
      <w:r>
        <w:t>Patient Name: _______________________________</w:t>
      </w:r>
      <w:proofErr w:type="gramStart"/>
      <w:r>
        <w:t>_  MRN</w:t>
      </w:r>
      <w:proofErr w:type="gramEnd"/>
      <w:r>
        <w:t xml:space="preserve"> __________  SOC __________Date of Request ______</w:t>
      </w:r>
    </w:p>
    <w:p w14:paraId="52D6CC87" w14:textId="77777777" w:rsidR="006D115F" w:rsidRDefault="006D115F" w:rsidP="006D115F">
      <w:pPr>
        <w:rPr>
          <w:b/>
          <w:bCs/>
          <w:sz w:val="22"/>
          <w:szCs w:val="22"/>
        </w:rPr>
      </w:pPr>
      <w:r>
        <w:rPr>
          <w:b/>
          <w:bCs/>
          <w:sz w:val="22"/>
          <w:szCs w:val="22"/>
        </w:rPr>
        <w:t>Non-covered medications</w:t>
      </w:r>
      <w:r>
        <w:rPr>
          <w:b/>
          <w:bCs/>
          <w:sz w:val="22"/>
          <w:szCs w:val="22"/>
        </w:rPr>
        <w:tab/>
      </w:r>
      <w:r>
        <w:rPr>
          <w:b/>
          <w:bCs/>
          <w:sz w:val="22"/>
          <w:szCs w:val="22"/>
        </w:rPr>
        <w:tab/>
      </w:r>
      <w:r>
        <w:rPr>
          <w:b/>
          <w:bCs/>
          <w:sz w:val="22"/>
          <w:szCs w:val="22"/>
        </w:rPr>
        <w:tab/>
        <w:t>Reason not covered</w:t>
      </w:r>
    </w:p>
    <w:bookmarkEnd w:id="3"/>
    <w:p w14:paraId="660EE4E2" w14:textId="77777777" w:rsidR="005248FF" w:rsidRDefault="005248FF" w:rsidP="005248FF">
      <w:pPr>
        <w:rPr>
          <w:b/>
          <w:bCs/>
          <w:sz w:val="22"/>
          <w:szCs w:val="22"/>
        </w:rPr>
      </w:pPr>
      <w:r>
        <w:rPr>
          <w:b/>
          <w:bCs/>
          <w:sz w:val="22"/>
          <w:szCs w:val="22"/>
        </w:rPr>
        <w:t>________________________________          ______________________________________________</w:t>
      </w:r>
    </w:p>
    <w:p w14:paraId="646FA7E3" w14:textId="77777777" w:rsidR="005248FF" w:rsidRDefault="005248FF" w:rsidP="005248FF">
      <w:pPr>
        <w:rPr>
          <w:b/>
          <w:bCs/>
          <w:sz w:val="22"/>
          <w:szCs w:val="22"/>
        </w:rPr>
      </w:pPr>
      <w:r>
        <w:rPr>
          <w:b/>
          <w:bCs/>
          <w:sz w:val="22"/>
          <w:szCs w:val="22"/>
        </w:rPr>
        <w:t>________________________________          ______________________________________________</w:t>
      </w:r>
    </w:p>
    <w:p w14:paraId="66B5748A" w14:textId="61057DD3" w:rsidR="005248FF" w:rsidRDefault="005248FF" w:rsidP="005248FF">
      <w:pPr>
        <w:pBdr>
          <w:bottom w:val="single" w:sz="12" w:space="1" w:color="auto"/>
        </w:pBdr>
        <w:rPr>
          <w:b/>
          <w:bCs/>
          <w:sz w:val="22"/>
          <w:szCs w:val="22"/>
        </w:rPr>
      </w:pPr>
      <w:r>
        <w:rPr>
          <w:b/>
          <w:bCs/>
          <w:sz w:val="22"/>
          <w:szCs w:val="22"/>
        </w:rPr>
        <w:t>________________________________          ______________________________________________</w:t>
      </w:r>
    </w:p>
    <w:p w14:paraId="5E5CCECC" w14:textId="436FD184" w:rsidR="00B5183C" w:rsidRDefault="00B5183C" w:rsidP="005248FF">
      <w:pPr>
        <w:rPr>
          <w:b/>
          <w:bCs/>
          <w:sz w:val="22"/>
          <w:szCs w:val="22"/>
        </w:rPr>
      </w:pPr>
      <w:r>
        <w:rPr>
          <w:b/>
          <w:bCs/>
          <w:sz w:val="22"/>
          <w:szCs w:val="22"/>
        </w:rPr>
        <w:t xml:space="preserve">Items and Services </w:t>
      </w:r>
      <w:r>
        <w:rPr>
          <w:b/>
          <w:bCs/>
          <w:sz w:val="22"/>
          <w:szCs w:val="22"/>
        </w:rPr>
        <w:tab/>
      </w:r>
      <w:r>
        <w:rPr>
          <w:b/>
          <w:bCs/>
          <w:sz w:val="22"/>
          <w:szCs w:val="22"/>
        </w:rPr>
        <w:tab/>
      </w:r>
      <w:r>
        <w:rPr>
          <w:b/>
          <w:bCs/>
          <w:sz w:val="22"/>
          <w:szCs w:val="22"/>
        </w:rPr>
        <w:tab/>
        <w:t xml:space="preserve">         </w:t>
      </w:r>
      <w:r>
        <w:rPr>
          <w:b/>
          <w:bCs/>
          <w:sz w:val="22"/>
          <w:szCs w:val="22"/>
        </w:rPr>
        <w:tab/>
        <w:t>Reason not covered</w:t>
      </w:r>
    </w:p>
    <w:p w14:paraId="35E623B0" w14:textId="77777777" w:rsidR="00B5183C" w:rsidRDefault="00B5183C" w:rsidP="00B5183C">
      <w:pPr>
        <w:rPr>
          <w:b/>
          <w:bCs/>
          <w:sz w:val="22"/>
          <w:szCs w:val="22"/>
        </w:rPr>
      </w:pPr>
      <w:r>
        <w:rPr>
          <w:b/>
          <w:bCs/>
          <w:sz w:val="22"/>
          <w:szCs w:val="22"/>
        </w:rPr>
        <w:t>________________________________          ______________________________________________</w:t>
      </w:r>
    </w:p>
    <w:p w14:paraId="58F3E8FC" w14:textId="77777777" w:rsidR="00B5183C" w:rsidRDefault="00B5183C" w:rsidP="00B5183C">
      <w:pPr>
        <w:rPr>
          <w:b/>
          <w:bCs/>
          <w:sz w:val="22"/>
          <w:szCs w:val="22"/>
        </w:rPr>
      </w:pPr>
      <w:r>
        <w:rPr>
          <w:b/>
          <w:bCs/>
          <w:sz w:val="22"/>
          <w:szCs w:val="22"/>
        </w:rPr>
        <w:t>________________________________          ______________________________________________</w:t>
      </w:r>
    </w:p>
    <w:p w14:paraId="203DE16B" w14:textId="77777777" w:rsidR="00B5183C" w:rsidRDefault="00B5183C" w:rsidP="00B5183C">
      <w:pPr>
        <w:rPr>
          <w:b/>
          <w:bCs/>
          <w:sz w:val="22"/>
          <w:szCs w:val="22"/>
        </w:rPr>
      </w:pPr>
      <w:r>
        <w:rPr>
          <w:b/>
          <w:bCs/>
          <w:sz w:val="22"/>
          <w:szCs w:val="22"/>
        </w:rPr>
        <w:t>________________________________          ______________________________________________</w:t>
      </w:r>
    </w:p>
    <w:p w14:paraId="00FD7F7F" w14:textId="77777777" w:rsidR="00B5183C" w:rsidRDefault="00B5183C" w:rsidP="00B5183C">
      <w:pPr>
        <w:pBdr>
          <w:bottom w:val="single" w:sz="12" w:space="1" w:color="auto"/>
        </w:pBdr>
        <w:rPr>
          <w:b/>
          <w:bCs/>
          <w:sz w:val="22"/>
          <w:szCs w:val="22"/>
        </w:rPr>
      </w:pPr>
      <w:r>
        <w:rPr>
          <w:b/>
          <w:bCs/>
          <w:sz w:val="22"/>
          <w:szCs w:val="22"/>
        </w:rPr>
        <w:t>________________________________          ______________________________________________</w:t>
      </w:r>
    </w:p>
    <w:p w14:paraId="436B9B86" w14:textId="6314FE12" w:rsidR="00BA3BF4" w:rsidRDefault="00BA3BF4" w:rsidP="005248FF">
      <w:pPr>
        <w:rPr>
          <w:b/>
          <w:bCs/>
          <w:sz w:val="22"/>
          <w:szCs w:val="22"/>
        </w:rPr>
      </w:pPr>
      <w:r>
        <w:rPr>
          <w:b/>
          <w:bCs/>
          <w:sz w:val="22"/>
          <w:szCs w:val="22"/>
        </w:rPr>
        <w:t>Note:</w:t>
      </w:r>
    </w:p>
    <w:p w14:paraId="3763F213" w14:textId="5C33C1A2" w:rsidR="00BA3BF4" w:rsidRPr="006D115F" w:rsidRDefault="00BA3BF4" w:rsidP="005248FF">
      <w:r w:rsidRPr="006D115F">
        <w:t xml:space="preserve">Center for Hospice Care makes the decision as to </w:t>
      </w:r>
      <w:proofErr w:type="gramStart"/>
      <w:r w:rsidRPr="006D115F">
        <w:t>whether or not</w:t>
      </w:r>
      <w:proofErr w:type="gramEnd"/>
      <w:r w:rsidRPr="006D115F">
        <w:t xml:space="preserve"> conditions</w:t>
      </w:r>
      <w:r w:rsidR="003F7351">
        <w:t>,</w:t>
      </w:r>
      <w:r w:rsidRPr="006D115F">
        <w:t xml:space="preserve"> items, services, and drugs are related for each </w:t>
      </w:r>
      <w:r w:rsidR="00C83546" w:rsidRPr="006D115F">
        <w:t>patient</w:t>
      </w:r>
      <w:r w:rsidRPr="006D115F">
        <w:t xml:space="preserve">. As the patient or representative, you should share this list and clinical explanation with other healthcare providers from which you seek items, services, or drugs, unrelated to your terminal illness and related conditions to assist in making treatment decisions.  Center for Hospice </w:t>
      </w:r>
      <w:r w:rsidR="003F7351">
        <w:t>C</w:t>
      </w:r>
      <w:r w:rsidRPr="006D115F">
        <w:t>are should provide it</w:t>
      </w:r>
      <w:r w:rsidR="003F7351">
        <w:t>’s</w:t>
      </w:r>
      <w:r w:rsidRPr="006D115F">
        <w:t xml:space="preserve"> reasons for non-coverage in a language that you (or your representative) understand. </w:t>
      </w:r>
    </w:p>
    <w:p w14:paraId="2301B67D" w14:textId="77777777" w:rsidR="006D115F" w:rsidRPr="006D115F" w:rsidRDefault="006D115F" w:rsidP="005248FF">
      <w:pPr>
        <w:rPr>
          <w:b/>
          <w:bCs/>
          <w:sz w:val="22"/>
          <w:szCs w:val="22"/>
        </w:rPr>
      </w:pPr>
      <w:r w:rsidRPr="006D115F">
        <w:rPr>
          <w:b/>
          <w:bCs/>
          <w:sz w:val="22"/>
          <w:szCs w:val="22"/>
        </w:rPr>
        <w:t>Right to Immediate Advocacy:</w:t>
      </w:r>
    </w:p>
    <w:p w14:paraId="5A44F97D" w14:textId="02A701FD" w:rsidR="006D115F" w:rsidRDefault="006D115F" w:rsidP="005248FF">
      <w:r w:rsidRPr="006D115F">
        <w:t xml:space="preserve"> As a Medicare beneficiary, you have the right to contact the Medicare Beneficiary and Family Centered Care-Quality Improvement Organization (BFCC-QIO) to request for Immediate Advocacy if you (or your representative) disagree with decision of hospice agency or items not covered because the hospital has determined they are unrelated to your terminal illness and related conditions. </w:t>
      </w:r>
      <w:r w:rsidR="009C56D9" w:rsidRPr="006D115F">
        <w:t>Please</w:t>
      </w:r>
      <w:r w:rsidR="009C56D9">
        <w:t xml:space="preserve"> call your QIO for an appeal or questions: Livanta (888) 524-990</w:t>
      </w:r>
    </w:p>
    <w:p w14:paraId="36632C57" w14:textId="77777777" w:rsidR="006D115F" w:rsidRDefault="006D115F" w:rsidP="005248FF">
      <w:r>
        <w:t xml:space="preserve">Signing this notification (or its updates) is only acknowledgement of receipt of this notification (or its updates) and does not constitute your agreement with the hospice's determinations. </w:t>
      </w:r>
    </w:p>
    <w:p w14:paraId="3D3E63E2" w14:textId="5AE42264" w:rsidR="006D115F" w:rsidRDefault="006D115F" w:rsidP="005248FF">
      <w:r>
        <w:t>Signature of Beneficiary _______________________________     Date Signed ___________________</w:t>
      </w:r>
    </w:p>
    <w:p w14:paraId="4276C1E4" w14:textId="397B07A0" w:rsidR="006D115F" w:rsidRDefault="006D115F" w:rsidP="005248FF">
      <w:r>
        <w:t>Beneficiary - Print Name ______________________________</w:t>
      </w:r>
    </w:p>
    <w:p w14:paraId="1D829D16" w14:textId="77777777" w:rsidR="006D115F" w:rsidRDefault="006D115F" w:rsidP="005248FF">
      <w:r>
        <w:t xml:space="preserve">Beneficiary is unable to sign. Reason: _____________________________________________________ </w:t>
      </w:r>
    </w:p>
    <w:p w14:paraId="2915C79D" w14:textId="79B5126A" w:rsidR="006D115F" w:rsidRDefault="006D115F" w:rsidP="005248FF">
      <w:r>
        <w:t>Signature of Representative ____________________________      Date Signed ___________________</w:t>
      </w:r>
    </w:p>
    <w:p w14:paraId="69F4F072" w14:textId="37A82C39" w:rsidR="006D115F" w:rsidRDefault="006D115F" w:rsidP="005248FF">
      <w:r>
        <w:t>Representative - Print Name ____________________________________________</w:t>
      </w:r>
    </w:p>
    <w:p w14:paraId="4B828C58" w14:textId="77777777" w:rsidR="006D115F" w:rsidRDefault="006D115F" w:rsidP="005248FF">
      <w:r>
        <w:t xml:space="preserve">Pt / Representative refused to sign. Reason: ________________________________________________ </w:t>
      </w:r>
    </w:p>
    <w:p w14:paraId="3D00858B" w14:textId="77777777" w:rsidR="006D115F" w:rsidRDefault="006D115F" w:rsidP="005248FF">
      <w:r>
        <w:t xml:space="preserve">Witness Signature_______________________________           Date Signed ____________________ </w:t>
      </w:r>
    </w:p>
    <w:p w14:paraId="106DF220" w14:textId="7DBEE52C" w:rsidR="006D115F" w:rsidRPr="006D115F" w:rsidRDefault="006D115F" w:rsidP="005248FF">
      <w:pPr>
        <w:rPr>
          <w:b/>
          <w:bCs/>
          <w:sz w:val="22"/>
          <w:szCs w:val="22"/>
        </w:rPr>
      </w:pPr>
      <w:r>
        <w:t>If the beneficiary and/or representative refuses to sign, the hospice must document on th</w:t>
      </w:r>
      <w:r w:rsidR="009C56D9">
        <w:t>is</w:t>
      </w:r>
      <w:r>
        <w:t xml:space="preserve"> addendum the reason the addendum is not </w:t>
      </w:r>
      <w:r w:rsidR="003F7351">
        <w:t>signed,</w:t>
      </w:r>
      <w:r>
        <w:t xml:space="preserve"> and it becomes part of the beneficiary's medical record.</w:t>
      </w:r>
    </w:p>
    <w:sectPr w:rsidR="006D115F" w:rsidRPr="006D115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64FCB" w14:textId="77777777" w:rsidR="009966FD" w:rsidRDefault="009966FD" w:rsidP="009966FD">
      <w:pPr>
        <w:spacing w:after="0" w:line="240" w:lineRule="auto"/>
      </w:pPr>
      <w:r>
        <w:separator/>
      </w:r>
    </w:p>
  </w:endnote>
  <w:endnote w:type="continuationSeparator" w:id="0">
    <w:p w14:paraId="7F07E3B0" w14:textId="77777777" w:rsidR="009966FD" w:rsidRDefault="009966FD" w:rsidP="0099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70BC" w14:textId="4C816CD4" w:rsidR="00C13DE5" w:rsidRPr="00C13DE5" w:rsidRDefault="00C13DE5" w:rsidP="00C13DE5">
    <w:pPr>
      <w:pStyle w:val="Footer"/>
      <w:jc w:val="center"/>
      <w:rPr>
        <w:rFonts w:ascii="Arial" w:hAnsi="Arial" w:cs="Arial"/>
        <w:sz w:val="18"/>
        <w:szCs w:val="18"/>
      </w:rPr>
    </w:pPr>
    <w:r w:rsidRPr="00C13DE5">
      <w:rPr>
        <w:rFonts w:ascii="Arial" w:hAnsi="Arial" w:cs="Arial"/>
        <w:sz w:val="18"/>
        <w:szCs w:val="18"/>
      </w:rPr>
      <w:t xml:space="preserve">Page </w:t>
    </w:r>
    <w:r w:rsidRPr="00C13DE5">
      <w:rPr>
        <w:rFonts w:ascii="Arial" w:hAnsi="Arial" w:cs="Arial"/>
        <w:sz w:val="18"/>
        <w:szCs w:val="18"/>
      </w:rPr>
      <w:fldChar w:fldCharType="begin"/>
    </w:r>
    <w:r w:rsidRPr="00C13DE5">
      <w:rPr>
        <w:rFonts w:ascii="Arial" w:hAnsi="Arial" w:cs="Arial"/>
        <w:sz w:val="18"/>
        <w:szCs w:val="18"/>
      </w:rPr>
      <w:instrText xml:space="preserve"> PAGE   \* MERGEFORMAT </w:instrText>
    </w:r>
    <w:r w:rsidRPr="00C13DE5">
      <w:rPr>
        <w:rFonts w:ascii="Arial" w:hAnsi="Arial" w:cs="Arial"/>
        <w:sz w:val="18"/>
        <w:szCs w:val="18"/>
      </w:rPr>
      <w:fldChar w:fldCharType="separate"/>
    </w:r>
    <w:r w:rsidRPr="00C13DE5">
      <w:rPr>
        <w:rFonts w:ascii="Arial" w:hAnsi="Arial" w:cs="Arial"/>
        <w:noProof/>
        <w:sz w:val="18"/>
        <w:szCs w:val="18"/>
      </w:rPr>
      <w:t>1</w:t>
    </w:r>
    <w:r w:rsidRPr="00C13DE5">
      <w:rPr>
        <w:rFonts w:ascii="Arial" w:hAnsi="Arial" w:cs="Arial"/>
        <w:noProof/>
        <w:sz w:val="18"/>
        <w:szCs w:val="18"/>
      </w:rPr>
      <w:fldChar w:fldCharType="end"/>
    </w:r>
    <w:r w:rsidRPr="00C13DE5">
      <w:rPr>
        <w:rFonts w:ascii="Arial" w:hAnsi="Arial" w:cs="Arial"/>
        <w:noProof/>
        <w:sz w:val="18"/>
        <w:szCs w:val="18"/>
      </w:rPr>
      <w:t xml:space="preserve"> of 2</w:t>
    </w:r>
  </w:p>
  <w:p w14:paraId="7493476A" w14:textId="4C49A053" w:rsidR="00C13DE5" w:rsidRPr="00C13DE5" w:rsidRDefault="00C13DE5" w:rsidP="00C13DE5">
    <w:pPr>
      <w:pStyle w:val="Footer"/>
      <w:jc w:val="right"/>
      <w:rPr>
        <w:rFonts w:ascii="Arial" w:hAnsi="Arial" w:cs="Arial"/>
        <w:i/>
        <w:iCs/>
        <w:sz w:val="16"/>
        <w:szCs w:val="16"/>
      </w:rPr>
    </w:pPr>
    <w:r w:rsidRPr="00C13DE5">
      <w:rPr>
        <w:rFonts w:ascii="Arial" w:hAnsi="Arial" w:cs="Arial"/>
        <w:i/>
        <w:iCs/>
        <w:sz w:val="16"/>
        <w:szCs w:val="16"/>
      </w:rPr>
      <w:t>Revised 07/21</w:t>
    </w:r>
  </w:p>
  <w:p w14:paraId="1699EEFA" w14:textId="5DE79194" w:rsidR="00C13DE5" w:rsidRPr="00C13DE5" w:rsidRDefault="00C13DE5" w:rsidP="00C13DE5">
    <w:pPr>
      <w:pStyle w:val="Footer"/>
      <w:jc w:val="right"/>
      <w:rPr>
        <w:rFonts w:ascii="Arial" w:hAnsi="Arial" w:cs="Arial"/>
        <w:i/>
        <w:iCs/>
        <w:sz w:val="16"/>
        <w:szCs w:val="16"/>
      </w:rPr>
    </w:pPr>
    <w:r w:rsidRPr="00C13DE5">
      <w:rPr>
        <w:rFonts w:ascii="Arial" w:hAnsi="Arial" w:cs="Arial"/>
        <w:i/>
        <w:iCs/>
        <w:sz w:val="16"/>
        <w:szCs w:val="16"/>
      </w:rPr>
      <w:t>Billing/Notice Noncovered Items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EADB9" w14:textId="77777777" w:rsidR="009966FD" w:rsidRDefault="009966FD" w:rsidP="009966FD">
      <w:pPr>
        <w:spacing w:after="0" w:line="240" w:lineRule="auto"/>
      </w:pPr>
      <w:r>
        <w:separator/>
      </w:r>
    </w:p>
  </w:footnote>
  <w:footnote w:type="continuationSeparator" w:id="0">
    <w:p w14:paraId="7348E78C" w14:textId="77777777" w:rsidR="009966FD" w:rsidRDefault="009966FD" w:rsidP="00996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50F4" w14:textId="65BD98F2" w:rsidR="009966FD" w:rsidRPr="009966FD" w:rsidRDefault="009966FD" w:rsidP="009966FD">
    <w:pPr>
      <w:pStyle w:val="Header"/>
      <w:jc w:val="center"/>
      <w:rPr>
        <w:sz w:val="28"/>
        <w:szCs w:val="28"/>
      </w:rPr>
    </w:pPr>
    <w:r w:rsidRPr="009966FD">
      <w:rPr>
        <w:sz w:val="28"/>
        <w:szCs w:val="28"/>
      </w:rPr>
      <w:t>Patient Notification of Hospice Non-Covered Items, Services, and Drugs</w:t>
    </w:r>
  </w:p>
  <w:p w14:paraId="35A1638A" w14:textId="768CD606" w:rsidR="009966FD" w:rsidRDefault="009966FD" w:rsidP="009966FD">
    <w:pPr>
      <w:pStyle w:val="Header"/>
      <w:jc w:val="center"/>
    </w:pPr>
    <w:r>
      <w:t>The Center for Hospice and Palliative Care</w:t>
    </w:r>
  </w:p>
  <w:p w14:paraId="13FBA702" w14:textId="3A9A6A2F" w:rsidR="009966FD" w:rsidRDefault="009966FD" w:rsidP="009966FD">
    <w:pPr>
      <w:pStyle w:val="Header"/>
      <w:jc w:val="center"/>
    </w:pPr>
    <w:r>
      <w:t>501 Comfort Pl, Mishawaka, In 46545-9151 (574)243-3100</w:t>
    </w:r>
  </w:p>
  <w:p w14:paraId="06DCF55D" w14:textId="77777777" w:rsidR="009966FD" w:rsidRDefault="00996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D"/>
    <w:rsid w:val="003F7351"/>
    <w:rsid w:val="0042124C"/>
    <w:rsid w:val="005248FF"/>
    <w:rsid w:val="005C23BC"/>
    <w:rsid w:val="006D115F"/>
    <w:rsid w:val="007744C0"/>
    <w:rsid w:val="007977F2"/>
    <w:rsid w:val="00805819"/>
    <w:rsid w:val="009966FD"/>
    <w:rsid w:val="009C56D9"/>
    <w:rsid w:val="00B0727B"/>
    <w:rsid w:val="00B5183C"/>
    <w:rsid w:val="00BA3BF4"/>
    <w:rsid w:val="00C13DE5"/>
    <w:rsid w:val="00C8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D67A"/>
  <w15:chartTrackingRefBased/>
  <w15:docId w15:val="{D60C74BB-22B4-434E-8F19-DC4F09DF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FD"/>
  </w:style>
  <w:style w:type="paragraph" w:styleId="Heading1">
    <w:name w:val="heading 1"/>
    <w:basedOn w:val="Normal"/>
    <w:next w:val="Normal"/>
    <w:link w:val="Heading1Char"/>
    <w:uiPriority w:val="9"/>
    <w:qFormat/>
    <w:rsid w:val="009966F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966F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966F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9966F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966F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9966F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9966F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9966FD"/>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9966F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6FD"/>
  </w:style>
  <w:style w:type="paragraph" w:styleId="Footer">
    <w:name w:val="footer"/>
    <w:basedOn w:val="Normal"/>
    <w:link w:val="FooterChar"/>
    <w:uiPriority w:val="99"/>
    <w:unhideWhenUsed/>
    <w:rsid w:val="00996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6FD"/>
  </w:style>
  <w:style w:type="character" w:customStyle="1" w:styleId="Heading1Char">
    <w:name w:val="Heading 1 Char"/>
    <w:basedOn w:val="DefaultParagraphFont"/>
    <w:link w:val="Heading1"/>
    <w:uiPriority w:val="9"/>
    <w:rsid w:val="009966F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966F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966FD"/>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9966F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966FD"/>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9966F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9966F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9966FD"/>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9966FD"/>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9966F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966F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9966FD"/>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966F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66FD"/>
    <w:rPr>
      <w:rFonts w:asciiTheme="majorHAnsi" w:eastAsiaTheme="majorEastAsia" w:hAnsiTheme="majorHAnsi" w:cstheme="majorBidi"/>
      <w:sz w:val="24"/>
      <w:szCs w:val="24"/>
    </w:rPr>
  </w:style>
  <w:style w:type="character" w:styleId="Strong">
    <w:name w:val="Strong"/>
    <w:basedOn w:val="DefaultParagraphFont"/>
    <w:uiPriority w:val="22"/>
    <w:qFormat/>
    <w:rsid w:val="009966FD"/>
    <w:rPr>
      <w:b/>
      <w:bCs/>
    </w:rPr>
  </w:style>
  <w:style w:type="character" w:styleId="Emphasis">
    <w:name w:val="Emphasis"/>
    <w:basedOn w:val="DefaultParagraphFont"/>
    <w:uiPriority w:val="20"/>
    <w:qFormat/>
    <w:rsid w:val="009966FD"/>
    <w:rPr>
      <w:i/>
      <w:iCs/>
    </w:rPr>
  </w:style>
  <w:style w:type="paragraph" w:styleId="NoSpacing">
    <w:name w:val="No Spacing"/>
    <w:uiPriority w:val="1"/>
    <w:qFormat/>
    <w:rsid w:val="009966FD"/>
    <w:pPr>
      <w:spacing w:after="0" w:line="240" w:lineRule="auto"/>
    </w:pPr>
  </w:style>
  <w:style w:type="paragraph" w:styleId="Quote">
    <w:name w:val="Quote"/>
    <w:basedOn w:val="Normal"/>
    <w:next w:val="Normal"/>
    <w:link w:val="QuoteChar"/>
    <w:uiPriority w:val="29"/>
    <w:qFormat/>
    <w:rsid w:val="009966F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966FD"/>
    <w:rPr>
      <w:i/>
      <w:iCs/>
      <w:color w:val="404040" w:themeColor="text1" w:themeTint="BF"/>
    </w:rPr>
  </w:style>
  <w:style w:type="paragraph" w:styleId="IntenseQuote">
    <w:name w:val="Intense Quote"/>
    <w:basedOn w:val="Normal"/>
    <w:next w:val="Normal"/>
    <w:link w:val="IntenseQuoteChar"/>
    <w:uiPriority w:val="30"/>
    <w:qFormat/>
    <w:rsid w:val="009966F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966FD"/>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966FD"/>
    <w:rPr>
      <w:i/>
      <w:iCs/>
      <w:color w:val="404040" w:themeColor="text1" w:themeTint="BF"/>
    </w:rPr>
  </w:style>
  <w:style w:type="character" w:styleId="IntenseEmphasis">
    <w:name w:val="Intense Emphasis"/>
    <w:basedOn w:val="DefaultParagraphFont"/>
    <w:uiPriority w:val="21"/>
    <w:qFormat/>
    <w:rsid w:val="009966FD"/>
    <w:rPr>
      <w:b/>
      <w:bCs/>
      <w:i/>
      <w:iCs/>
    </w:rPr>
  </w:style>
  <w:style w:type="character" w:styleId="SubtleReference">
    <w:name w:val="Subtle Reference"/>
    <w:basedOn w:val="DefaultParagraphFont"/>
    <w:uiPriority w:val="31"/>
    <w:qFormat/>
    <w:rsid w:val="009966F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66FD"/>
    <w:rPr>
      <w:b/>
      <w:bCs/>
      <w:smallCaps/>
      <w:spacing w:val="5"/>
      <w:u w:val="single"/>
    </w:rPr>
  </w:style>
  <w:style w:type="character" w:styleId="BookTitle">
    <w:name w:val="Book Title"/>
    <w:basedOn w:val="DefaultParagraphFont"/>
    <w:uiPriority w:val="33"/>
    <w:qFormat/>
    <w:rsid w:val="009966FD"/>
    <w:rPr>
      <w:b/>
      <w:bCs/>
      <w:smallCaps/>
    </w:rPr>
  </w:style>
  <w:style w:type="paragraph" w:styleId="TOCHeading">
    <w:name w:val="TOC Heading"/>
    <w:basedOn w:val="Heading1"/>
    <w:next w:val="Normal"/>
    <w:uiPriority w:val="39"/>
    <w:semiHidden/>
    <w:unhideWhenUsed/>
    <w:qFormat/>
    <w:rsid w:val="009966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CHAPC</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Huyvaert</dc:creator>
  <cp:keywords/>
  <dc:description/>
  <cp:lastModifiedBy>Julie Fairchild</cp:lastModifiedBy>
  <cp:revision>2</cp:revision>
  <dcterms:created xsi:type="dcterms:W3CDTF">2021-10-04T15:52:00Z</dcterms:created>
  <dcterms:modified xsi:type="dcterms:W3CDTF">2021-10-04T15:52:00Z</dcterms:modified>
</cp:coreProperties>
</file>